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95" w:rsidRPr="00796E95" w:rsidRDefault="00796E95" w:rsidP="00796E95">
      <w:pPr>
        <w:pStyle w:val="a4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6E95">
        <w:rPr>
          <w:rFonts w:ascii="Times New Roman" w:hAnsi="Times New Roman" w:cs="Times New Roman"/>
          <w:b/>
          <w:sz w:val="28"/>
          <w:szCs w:val="28"/>
          <w:lang w:eastAsia="ru-RU"/>
        </w:rPr>
        <w:t>Отчет Общественного совета при Ми</w:t>
      </w:r>
      <w:bookmarkStart w:id="0" w:name="_GoBack"/>
      <w:bookmarkEnd w:id="0"/>
      <w:r w:rsidRPr="00796E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нтруде России </w:t>
      </w:r>
      <w:r w:rsidRPr="00796E95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 выборочном анализе качества ответов Минтруда России на обращения граждан</w:t>
      </w:r>
      <w:r w:rsidR="00DE799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96E95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в 202</w:t>
      </w:r>
      <w:r w:rsidR="00DE799E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796E95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г.</w:t>
      </w:r>
    </w:p>
    <w:p w:rsidR="00796E95" w:rsidRDefault="00796E95" w:rsidP="00796E95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</w:p>
    <w:p w:rsidR="00796E95" w:rsidRDefault="00796E95" w:rsidP="00796E95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</w:p>
    <w:p w:rsidR="00796E95" w:rsidRDefault="00796E95" w:rsidP="00796E95">
      <w:pPr>
        <w:shd w:val="clear" w:color="auto" w:fill="FFFFFF"/>
        <w:spacing w:after="45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Общественным советом при Минтруде России при выборочном анализе качества ответов Минтруда России на обращения граждан в 202</w:t>
      </w:r>
      <w:r w:rsidR="00DE79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796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нарушений федерального закона от 2 мая 2006 г. № 59-ФЗ «О порядке рассмотрения обращений граждан» не выявлено.</w:t>
      </w:r>
    </w:p>
    <w:p w:rsidR="00DE799E" w:rsidRDefault="00DE799E" w:rsidP="00796E95">
      <w:pPr>
        <w:shd w:val="clear" w:color="auto" w:fill="FFFFFF"/>
        <w:spacing w:after="45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799E" w:rsidRDefault="00DE799E" w:rsidP="00796E95">
      <w:pPr>
        <w:shd w:val="clear" w:color="auto" w:fill="FFFFFF"/>
        <w:spacing w:after="45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799E" w:rsidRPr="00796E95" w:rsidRDefault="00DE799E" w:rsidP="00796E95">
      <w:pPr>
        <w:shd w:val="clear" w:color="auto" w:fill="FFFFFF"/>
        <w:spacing w:after="45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6267" w:rsidRDefault="00076267"/>
    <w:p w:rsidR="00796E95" w:rsidRDefault="00796E95"/>
    <w:p w:rsidR="00796E95" w:rsidRDefault="00796E95"/>
    <w:p w:rsidR="00796E95" w:rsidRDefault="00796E95"/>
    <w:p w:rsidR="00796E95" w:rsidRDefault="00796E95"/>
    <w:p w:rsidR="00796E95" w:rsidRDefault="00796E95"/>
    <w:p w:rsidR="00DE799E" w:rsidRDefault="00DE799E" w:rsidP="00DE799E">
      <w:pPr>
        <w:pStyle w:val="1"/>
        <w:shd w:val="clear" w:color="auto" w:fill="FFFFFF"/>
        <w:spacing w:before="0" w:beforeAutospacing="0" w:after="375" w:afterAutospacing="0"/>
        <w:jc w:val="center"/>
        <w:rPr>
          <w:rFonts w:ascii="SegoeUI" w:hAnsi="SegoeUI"/>
          <w:color w:val="000000"/>
          <w:sz w:val="44"/>
          <w:szCs w:val="44"/>
        </w:rPr>
      </w:pPr>
      <w:r>
        <w:rPr>
          <w:rFonts w:ascii="SegoeUI" w:hAnsi="SegoeUI"/>
          <w:color w:val="000000"/>
          <w:sz w:val="44"/>
          <w:szCs w:val="44"/>
        </w:rPr>
        <w:lastRenderedPageBreak/>
        <w:t>Итоги работы с обращениями граждан в Министерстве труда и социальной защиты Российской Федерации за 2025 год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Итоги работы с обращениями граждан в Министерстве труда и социальной защиты Российской Федерации за 2025 год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Министерство труда и социальной защиты Российской Федерации (далее – Министерство) в 2025 года поступило и было рассмотрено более 45,5 тыс. обращений граждан.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Источники поступления обращений граждан в Минтруд России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Наибольшее количество обращений граждан поступило от заявителей - более 22,8 тыс. обращений, из Администрации Президента Российской Федерации – более 8,7 тыс. обращений.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Значительное количество обращений граждан поступают в форме электронного документа через общественную интернет-приемную на официальном сайте Министерства. С 1 января по 31 декабря 2025 года данной возможностью воспользовалось более 19,3 тыс. граждан.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  <w:gridCol w:w="2171"/>
        <w:gridCol w:w="1535"/>
      </w:tblGrid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Источник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105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Количество</w:t>
            </w:r>
          </w:p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шт.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105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 </w:t>
            </w:r>
          </w:p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%</w:t>
            </w:r>
          </w:p>
        </w:tc>
      </w:tr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Заявители (письменные обращения и в форме электронного документа)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22864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</w:tc>
      </w:tr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Администрация Президента РФ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8784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19,28</w:t>
            </w:r>
          </w:p>
        </w:tc>
      </w:tr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Аппарат Правительства РФ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4246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9,32</w:t>
            </w:r>
          </w:p>
        </w:tc>
      </w:tr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Прочие ведомства и организации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9657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21,2</w:t>
            </w:r>
          </w:p>
        </w:tc>
      </w:tr>
      <w:tr w:rsidR="00DE799E" w:rsidTr="00DE799E">
        <w:tc>
          <w:tcPr>
            <w:tcW w:w="70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Итого</w:t>
            </w:r>
          </w:p>
        </w:tc>
        <w:tc>
          <w:tcPr>
            <w:tcW w:w="174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45551</w:t>
            </w:r>
          </w:p>
        </w:tc>
        <w:tc>
          <w:tcPr>
            <w:tcW w:w="123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100,00</w:t>
            </w:r>
          </w:p>
        </w:tc>
      </w:tr>
    </w:tbl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Все поступившие в Министерство обращения граждан регистрировались и направлялись по компетенции на исполнение в структурные подразделения Министерства. По результатам рассмотрения обращений структурными подразделениями Министерства были приняты необходимые меры и направлены соответствующие ответы.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Структура тематики обращений граждан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8"/>
        <w:gridCol w:w="2993"/>
        <w:gridCol w:w="3029"/>
      </w:tblGrid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Тематика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Количество шт.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105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 </w:t>
            </w:r>
          </w:p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%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социальной защиты населения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18677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труда и занятости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26,39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пенсионного обеспечения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6961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15,28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социального страхования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1558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3,42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Вопросы медико-социальной экспертизы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2614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5,74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вопросы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3721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8,17</w:t>
            </w:r>
          </w:p>
        </w:tc>
      </w:tr>
      <w:tr w:rsidR="00DE799E" w:rsidTr="00DE799E">
        <w:tc>
          <w:tcPr>
            <w:tcW w:w="532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Итого</w:t>
            </w:r>
          </w:p>
        </w:tc>
        <w:tc>
          <w:tcPr>
            <w:tcW w:w="244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45551</w:t>
            </w:r>
          </w:p>
        </w:tc>
        <w:tc>
          <w:tcPr>
            <w:tcW w:w="24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Распределение нагрузки структурных подразделений Минтруда России по рассмотрению обращений граждан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период с 1 января по 31 декабря 2025 года отмечается следующее распределение нагрузки структурных подразделений Министерства по количеству поступивших на рассмотрение обращений граждан: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3"/>
        <w:gridCol w:w="2471"/>
        <w:gridCol w:w="2096"/>
      </w:tblGrid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Структурное подразделение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105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Количество</w:t>
            </w:r>
          </w:p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шт.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%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управления делами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860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1,89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по делам инвалидов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7196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оплаты труда, трудовых отношений и социального партнерства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6385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14,02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условий и охраны труда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2998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6,58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занятости населения и трудовой миграции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4,14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Департамент развития социального страхования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985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2,16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правовой, законопроектной и международной деятельности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1,92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организации бюджетных процедур планирования и финансового обеспечения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0,03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государственной политики в сфере пенсионного обеспечения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7127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15,65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информационных технологий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0,5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социальной защиты и социального обслуживания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5719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12,56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демографической и семейной политики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9809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21,53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Департамент проектной деятельности и государственной политики в сфере государственной и муниципальной службы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1467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3,22</w:t>
            </w:r>
          </w:p>
        </w:tc>
      </w:tr>
      <w:tr w:rsidR="00DE799E" w:rsidTr="00DE799E">
        <w:tc>
          <w:tcPr>
            <w:tcW w:w="639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7"/>
                <w:sz w:val="21"/>
                <w:szCs w:val="21"/>
              </w:rPr>
              <w:t>Итого</w:t>
            </w:r>
          </w:p>
        </w:tc>
        <w:tc>
          <w:tcPr>
            <w:tcW w:w="19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45551</w:t>
            </w:r>
          </w:p>
        </w:tc>
        <w:tc>
          <w:tcPr>
            <w:tcW w:w="168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Работа Общественной приемной Минтруда России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t>В соответствии с утвержденным Графиком личного приема граждан Министром, заместителями Министра и директорами департаментов, а также уполномоченными сотрудниками Министерства проведен прием 1000 граждан.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Style w:val="a7"/>
          <w:rFonts w:ascii="SegoeUI" w:hAnsi="SegoeUI"/>
          <w:color w:val="333333"/>
        </w:rPr>
        <w:t>Результаты рассмотрения обращений граждан в Минтруде России в срезе оценки их рассмотрения</w:t>
      </w:r>
    </w:p>
    <w:p w:rsidR="00DE799E" w:rsidRDefault="00DE799E" w:rsidP="00DE799E">
      <w:pPr>
        <w:pStyle w:val="a3"/>
        <w:shd w:val="clear" w:color="auto" w:fill="FFFFFF"/>
        <w:spacing w:before="0" w:beforeAutospacing="0" w:after="450" w:afterAutospacing="0"/>
        <w:rPr>
          <w:rFonts w:ascii="SegoeUI" w:hAnsi="SegoeUI"/>
          <w:color w:val="333333"/>
        </w:rPr>
      </w:pPr>
      <w:r>
        <w:rPr>
          <w:rFonts w:ascii="SegoeUI" w:hAnsi="SegoeUI"/>
          <w:color w:val="333333"/>
        </w:rPr>
        <w:lastRenderedPageBreak/>
        <w:t>В период с 1 января по 31 декабря 2025 года результаты рассмотрения обращений граждан в срезе оценки их рассмотрения определены следующим образом: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2729"/>
        <w:gridCol w:w="3135"/>
        <w:gridCol w:w="4002"/>
      </w:tblGrid>
      <w:tr w:rsidR="00DE799E" w:rsidTr="00DE799E">
        <w:tc>
          <w:tcPr>
            <w:tcW w:w="2175" w:type="dxa"/>
            <w:vMerge w:val="restart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Рассмотрено обращений граждан</w:t>
            </w:r>
          </w:p>
        </w:tc>
        <w:tc>
          <w:tcPr>
            <w:tcW w:w="8025" w:type="dxa"/>
            <w:gridSpan w:val="3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 рассмотрения обращений граждан</w:t>
            </w:r>
          </w:p>
        </w:tc>
      </w:tr>
      <w:tr w:rsidR="00DE799E" w:rsidTr="00DE799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E799E" w:rsidRDefault="00DE799E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«Поддержано»</w:t>
            </w:r>
          </w:p>
        </w:tc>
        <w:tc>
          <w:tcPr>
            <w:tcW w:w="255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«Разъяснено»</w:t>
            </w:r>
          </w:p>
        </w:tc>
        <w:tc>
          <w:tcPr>
            <w:tcW w:w="325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«Не поддержано»</w:t>
            </w:r>
          </w:p>
        </w:tc>
      </w:tr>
      <w:tr w:rsidR="00DE799E" w:rsidTr="00DE799E">
        <w:tc>
          <w:tcPr>
            <w:tcW w:w="217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45551</w:t>
            </w:r>
          </w:p>
        </w:tc>
        <w:tc>
          <w:tcPr>
            <w:tcW w:w="222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550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45176</w:t>
            </w:r>
          </w:p>
        </w:tc>
        <w:tc>
          <w:tcPr>
            <w:tcW w:w="3255" w:type="dxa"/>
            <w:shd w:val="clear" w:color="auto" w:fill="auto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:rsidR="00DE799E" w:rsidRDefault="00DE799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</w:t>
            </w:r>
          </w:p>
        </w:tc>
      </w:tr>
    </w:tbl>
    <w:p w:rsidR="00796E95" w:rsidRDefault="00796E95"/>
    <w:p w:rsidR="00796E95" w:rsidRDefault="00796E95" w:rsidP="00796E95"/>
    <w:sectPr w:rsidR="00796E95" w:rsidSect="00796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A41"/>
    <w:multiLevelType w:val="hybridMultilevel"/>
    <w:tmpl w:val="754A3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05B80"/>
    <w:multiLevelType w:val="hybridMultilevel"/>
    <w:tmpl w:val="04800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DD"/>
    <w:rsid w:val="00076267"/>
    <w:rsid w:val="002844DD"/>
    <w:rsid w:val="00796E95"/>
    <w:rsid w:val="00970972"/>
    <w:rsid w:val="00DE799E"/>
    <w:rsid w:val="00E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11FC-DEAC-49F9-B208-AC55CD3F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6E95"/>
    <w:pPr>
      <w:spacing w:after="0" w:line="240" w:lineRule="auto"/>
    </w:pPr>
  </w:style>
  <w:style w:type="table" w:styleId="a5">
    <w:name w:val="Table Grid"/>
    <w:basedOn w:val="a1"/>
    <w:uiPriority w:val="39"/>
    <w:rsid w:val="0079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6E95"/>
    <w:pPr>
      <w:ind w:left="720"/>
      <w:contextualSpacing/>
    </w:pPr>
  </w:style>
  <w:style w:type="character" w:styleId="a7">
    <w:name w:val="Strong"/>
    <w:basedOn w:val="a0"/>
    <w:uiPriority w:val="22"/>
    <w:qFormat/>
    <w:rsid w:val="00DE7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dcterms:created xsi:type="dcterms:W3CDTF">2026-03-16T14:50:00Z</dcterms:created>
  <dcterms:modified xsi:type="dcterms:W3CDTF">2026-03-16T14:50:00Z</dcterms:modified>
</cp:coreProperties>
</file>